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3F8C" w14:textId="15880AA0" w:rsidR="00492767" w:rsidRPr="00492767" w:rsidRDefault="00492767" w:rsidP="00492767">
      <w:pPr>
        <w:jc w:val="center"/>
        <w:rPr>
          <w:b/>
          <w:bCs/>
        </w:rPr>
      </w:pPr>
      <w:r w:rsidRPr="00492767">
        <w:rPr>
          <w:b/>
          <w:bCs/>
        </w:rPr>
        <w:t xml:space="preserve">Project </w:t>
      </w:r>
      <w:r>
        <w:rPr>
          <w:b/>
          <w:bCs/>
        </w:rPr>
        <w:t>d</w:t>
      </w:r>
      <w:r w:rsidRPr="00492767">
        <w:rPr>
          <w:b/>
          <w:bCs/>
        </w:rPr>
        <w:t>escription</w:t>
      </w:r>
    </w:p>
    <w:p w14:paraId="48CFCF73" w14:textId="77777777" w:rsidR="00492767" w:rsidRPr="00492767" w:rsidRDefault="00492767" w:rsidP="00492767">
      <w:r w:rsidRPr="00492767">
        <w:rPr>
          <w:b/>
          <w:bCs/>
        </w:rPr>
        <w:t>Prison Fellowship Romania Foundation</w:t>
      </w:r>
      <w:r w:rsidRPr="00492767">
        <w:t xml:space="preserve"> is implementing the project </w:t>
      </w:r>
      <w:r w:rsidRPr="00492767">
        <w:rPr>
          <w:b/>
          <w:bCs/>
        </w:rPr>
        <w:t>“From NEETs to Employee: A Modern Training Project for Trendy Youth”</w:t>
      </w:r>
      <w:r w:rsidRPr="00492767">
        <w:t xml:space="preserve">, </w:t>
      </w:r>
      <w:proofErr w:type="spellStart"/>
      <w:r w:rsidRPr="00492767">
        <w:t>MySMIS</w:t>
      </w:r>
      <w:proofErr w:type="spellEnd"/>
      <w:r w:rsidRPr="00492767">
        <w:t xml:space="preserve"> code: </w:t>
      </w:r>
      <w:r w:rsidRPr="00492767">
        <w:rPr>
          <w:b/>
          <w:bCs/>
        </w:rPr>
        <w:t>337314</w:t>
      </w:r>
      <w:r w:rsidRPr="00492767">
        <w:t xml:space="preserve">, financed by the </w:t>
      </w:r>
      <w:r w:rsidRPr="00492767">
        <w:rPr>
          <w:b/>
          <w:bCs/>
        </w:rPr>
        <w:t>European Social Fund</w:t>
      </w:r>
      <w:r w:rsidRPr="00492767">
        <w:t xml:space="preserve"> through the </w:t>
      </w:r>
      <w:r w:rsidRPr="00492767">
        <w:rPr>
          <w:b/>
          <w:bCs/>
        </w:rPr>
        <w:t xml:space="preserve">Education and Employment </w:t>
      </w:r>
      <w:proofErr w:type="spellStart"/>
      <w:r w:rsidRPr="00492767">
        <w:rPr>
          <w:b/>
          <w:bCs/>
        </w:rPr>
        <w:t>Programme</w:t>
      </w:r>
      <w:proofErr w:type="spellEnd"/>
      <w:r w:rsidRPr="00492767">
        <w:rPr>
          <w:b/>
          <w:bCs/>
        </w:rPr>
        <w:t xml:space="preserve"> 2021–2027</w:t>
      </w:r>
      <w:r w:rsidRPr="00492767">
        <w:t>.</w:t>
      </w:r>
    </w:p>
    <w:p w14:paraId="675656B3" w14:textId="77777777" w:rsidR="00492767" w:rsidRPr="00492767" w:rsidRDefault="00492767" w:rsidP="00492767">
      <w:r w:rsidRPr="00492767">
        <w:rPr>
          <w:b/>
          <w:bCs/>
        </w:rPr>
        <w:t>Priority P2.</w:t>
      </w:r>
      <w:r w:rsidRPr="00492767">
        <w:t xml:space="preserve"> Harnessing the potential of young people in the labor market</w:t>
      </w:r>
      <w:r w:rsidRPr="00492767">
        <w:br/>
      </w:r>
      <w:r w:rsidRPr="00492767">
        <w:rPr>
          <w:b/>
          <w:bCs/>
        </w:rPr>
        <w:t>Specific Objective ESO4.1</w:t>
      </w:r>
      <w:r w:rsidRPr="00492767">
        <w:t xml:space="preserve"> – Improving access to the labor market and activation measures for all job seekers, especially young people, particularly through the implementation of the Youth Guarantee, for long-term unemployed and disadvantaged groups in the labor market, as well as for inactive persons, and by promoting self-employment and the social economy.</w:t>
      </w:r>
      <w:r w:rsidRPr="00492767">
        <w:br/>
      </w:r>
      <w:r w:rsidRPr="00492767">
        <w:rPr>
          <w:b/>
          <w:bCs/>
        </w:rPr>
        <w:t>European Social Fund+</w:t>
      </w:r>
      <w:r w:rsidRPr="00492767">
        <w:t xml:space="preserve">, Call: </w:t>
      </w:r>
      <w:r w:rsidRPr="00492767">
        <w:rPr>
          <w:b/>
          <w:bCs/>
        </w:rPr>
        <w:t>PEO/440/PEO_P2/OP4/ESO4.1/PEO_A47 – Active employment measures for young people, including NEET youth – Less developed regions.</w:t>
      </w:r>
    </w:p>
    <w:p w14:paraId="6BC7FA5F" w14:textId="10B62293" w:rsidR="00492767" w:rsidRPr="00492767" w:rsidRDefault="00492767" w:rsidP="00492767">
      <w:r w:rsidRPr="00492767">
        <w:rPr>
          <w:b/>
          <w:bCs/>
        </w:rPr>
        <w:t xml:space="preserve">General </w:t>
      </w:r>
      <w:r>
        <w:rPr>
          <w:b/>
          <w:bCs/>
        </w:rPr>
        <w:t>o</w:t>
      </w:r>
      <w:r w:rsidRPr="00492767">
        <w:rPr>
          <w:b/>
          <w:bCs/>
        </w:rPr>
        <w:t>bjective</w:t>
      </w:r>
    </w:p>
    <w:p w14:paraId="71DCFCE1" w14:textId="77777777" w:rsidR="00492767" w:rsidRPr="00492767" w:rsidRDefault="00492767" w:rsidP="00492767">
      <w:r w:rsidRPr="00492767">
        <w:t xml:space="preserve">The general objective of the project is to </w:t>
      </w:r>
      <w:r w:rsidRPr="00492767">
        <w:rPr>
          <w:b/>
          <w:bCs/>
        </w:rPr>
        <w:t>improve access to the labor market and carry out activation measures for young job seekers</w:t>
      </w:r>
      <w:r w:rsidRPr="00492767">
        <w:t xml:space="preserve">, as well as to provide </w:t>
      </w:r>
      <w:r w:rsidRPr="00492767">
        <w:rPr>
          <w:b/>
          <w:bCs/>
        </w:rPr>
        <w:t>integrated training/employment packages for youth</w:t>
      </w:r>
      <w:r w:rsidRPr="00492767">
        <w:t xml:space="preserve">, including NEETs, in the </w:t>
      </w:r>
      <w:r w:rsidRPr="00492767">
        <w:rPr>
          <w:b/>
          <w:bCs/>
        </w:rPr>
        <w:t>North-West region</w:t>
      </w:r>
      <w:r w:rsidRPr="00492767">
        <w:t>.</w:t>
      </w:r>
    </w:p>
    <w:p w14:paraId="7857A386" w14:textId="4289605E" w:rsidR="00492767" w:rsidRPr="00492767" w:rsidRDefault="00492767" w:rsidP="00492767">
      <w:r w:rsidRPr="00492767">
        <w:rPr>
          <w:b/>
          <w:bCs/>
        </w:rPr>
        <w:t>Specific Objectives</w:t>
      </w:r>
    </w:p>
    <w:p w14:paraId="552936AD" w14:textId="77777777" w:rsidR="00492767" w:rsidRPr="00492767" w:rsidRDefault="00492767" w:rsidP="00492767">
      <w:r w:rsidRPr="00492767">
        <w:rPr>
          <w:b/>
          <w:bCs/>
        </w:rPr>
        <w:t>SO1</w:t>
      </w:r>
      <w:r w:rsidRPr="00492767">
        <w:t xml:space="preserve"> – To ensure a package of relevant activities for the project’s target group by providing a framework for improving access to the labor market and activation measures for young people, including NEET youth.</w:t>
      </w:r>
    </w:p>
    <w:p w14:paraId="29237360" w14:textId="77777777" w:rsidR="00492767" w:rsidRPr="00492767" w:rsidRDefault="00492767" w:rsidP="00492767">
      <w:r w:rsidRPr="00492767">
        <w:rPr>
          <w:b/>
          <w:bCs/>
        </w:rPr>
        <w:t>SO2</w:t>
      </w:r>
      <w:r w:rsidRPr="00492767">
        <w:t xml:space="preserve"> – To provide activation measures and increase access to the labor market for </w:t>
      </w:r>
      <w:r w:rsidRPr="00492767">
        <w:rPr>
          <w:b/>
          <w:bCs/>
        </w:rPr>
        <w:t>278 young people under 30 years old</w:t>
      </w:r>
      <w:r w:rsidRPr="00492767">
        <w:t xml:space="preserve"> through participation in </w:t>
      </w:r>
      <w:r w:rsidRPr="00492767">
        <w:rPr>
          <w:b/>
          <w:bCs/>
        </w:rPr>
        <w:t>career information, counseling, and job mediation sessions</w:t>
      </w:r>
      <w:r w:rsidRPr="00492767">
        <w:t xml:space="preserve"> over a </w:t>
      </w:r>
      <w:r w:rsidRPr="00492767">
        <w:rPr>
          <w:b/>
          <w:bCs/>
        </w:rPr>
        <w:t>36-month period</w:t>
      </w:r>
      <w:r w:rsidRPr="00492767">
        <w:t>.</w:t>
      </w:r>
    </w:p>
    <w:p w14:paraId="500DEC43" w14:textId="77777777" w:rsidR="00492767" w:rsidRPr="00492767" w:rsidRDefault="00492767" w:rsidP="00492767">
      <w:r w:rsidRPr="00492767">
        <w:rPr>
          <w:b/>
          <w:bCs/>
        </w:rPr>
        <w:t>SO3</w:t>
      </w:r>
      <w:r w:rsidRPr="00492767">
        <w:t xml:space="preserve"> – To improve access to the labor market for </w:t>
      </w:r>
      <w:r w:rsidRPr="00492767">
        <w:rPr>
          <w:b/>
          <w:bCs/>
        </w:rPr>
        <w:t>278 young people under 30 years old</w:t>
      </w:r>
      <w:r w:rsidRPr="00492767">
        <w:t xml:space="preserve"> by participating in </w:t>
      </w:r>
      <w:r w:rsidRPr="00492767">
        <w:rPr>
          <w:b/>
          <w:bCs/>
        </w:rPr>
        <w:t>vocational training programs</w:t>
      </w:r>
      <w:r w:rsidRPr="00492767">
        <w:t xml:space="preserve"> (qualification courses corresponding to </w:t>
      </w:r>
      <w:r w:rsidRPr="00492767">
        <w:rPr>
          <w:b/>
          <w:bCs/>
        </w:rPr>
        <w:t>CAEN Code 56 – Restaurants and other food service activities</w:t>
      </w:r>
      <w:r w:rsidRPr="00492767">
        <w:t xml:space="preserve"> and </w:t>
      </w:r>
      <w:r w:rsidRPr="00492767">
        <w:rPr>
          <w:b/>
          <w:bCs/>
        </w:rPr>
        <w:t>CAEN Code 31 – Manufacture of furniture</w:t>
      </w:r>
      <w:r w:rsidRPr="00492767">
        <w:t xml:space="preserve">, including </w:t>
      </w:r>
      <w:r w:rsidRPr="00492767">
        <w:rPr>
          <w:b/>
          <w:bCs/>
        </w:rPr>
        <w:t>assistant cook</w:t>
      </w:r>
      <w:r w:rsidRPr="00492767">
        <w:t xml:space="preserve"> and </w:t>
      </w:r>
      <w:r w:rsidRPr="00492767">
        <w:rPr>
          <w:b/>
          <w:bCs/>
        </w:rPr>
        <w:t>carpenter</w:t>
      </w:r>
      <w:r w:rsidRPr="00492767">
        <w:t xml:space="preserve"> qualifications) over a </w:t>
      </w:r>
      <w:r w:rsidRPr="00492767">
        <w:rPr>
          <w:b/>
          <w:bCs/>
        </w:rPr>
        <w:t>36-month period</w:t>
      </w:r>
      <w:r w:rsidRPr="00492767">
        <w:t>.</w:t>
      </w:r>
    </w:p>
    <w:p w14:paraId="0E051AC9" w14:textId="419624F6" w:rsidR="00492767" w:rsidRPr="00492767" w:rsidRDefault="00492767" w:rsidP="00492767">
      <w:r w:rsidRPr="00492767">
        <w:rPr>
          <w:b/>
          <w:bCs/>
        </w:rPr>
        <w:t xml:space="preserve">Expected </w:t>
      </w:r>
      <w:r>
        <w:rPr>
          <w:b/>
          <w:bCs/>
        </w:rPr>
        <w:t>r</w:t>
      </w:r>
      <w:r w:rsidRPr="00492767">
        <w:rPr>
          <w:b/>
          <w:bCs/>
        </w:rPr>
        <w:t>esults</w:t>
      </w:r>
    </w:p>
    <w:p w14:paraId="74E136B5" w14:textId="77777777" w:rsidR="00492767" w:rsidRPr="00492767" w:rsidRDefault="00492767" w:rsidP="00492767">
      <w:pPr>
        <w:numPr>
          <w:ilvl w:val="0"/>
          <w:numId w:val="1"/>
        </w:numPr>
      </w:pPr>
      <w:r w:rsidRPr="00492767">
        <w:rPr>
          <w:b/>
          <w:bCs/>
        </w:rPr>
        <w:t>278 young people under 30 years old</w:t>
      </w:r>
      <w:r w:rsidRPr="00492767">
        <w:t xml:space="preserve"> directly benefiting from the project’s activities, including NEET youth, residing in less developed regions of Romania.</w:t>
      </w:r>
    </w:p>
    <w:p w14:paraId="7EFCA59A" w14:textId="77777777" w:rsidR="00492767" w:rsidRPr="00492767" w:rsidRDefault="00492767" w:rsidP="00492767">
      <w:pPr>
        <w:numPr>
          <w:ilvl w:val="0"/>
          <w:numId w:val="1"/>
        </w:numPr>
      </w:pPr>
      <w:r w:rsidRPr="00492767">
        <w:rPr>
          <w:b/>
          <w:bCs/>
        </w:rPr>
        <w:t>224 participants</w:t>
      </w:r>
      <w:r w:rsidRPr="00492767">
        <w:t xml:space="preserve"> obtaining a </w:t>
      </w:r>
      <w:r w:rsidRPr="00492767">
        <w:rPr>
          <w:b/>
          <w:bCs/>
        </w:rPr>
        <w:t>qualification or graduation certificate</w:t>
      </w:r>
      <w:r w:rsidRPr="00492767">
        <w:t>.</w:t>
      </w:r>
    </w:p>
    <w:p w14:paraId="3D69FBDB" w14:textId="77777777" w:rsidR="00492767" w:rsidRPr="00492767" w:rsidRDefault="00492767" w:rsidP="00492767">
      <w:pPr>
        <w:numPr>
          <w:ilvl w:val="0"/>
          <w:numId w:val="1"/>
        </w:numPr>
      </w:pPr>
      <w:r w:rsidRPr="00492767">
        <w:rPr>
          <w:b/>
          <w:bCs/>
        </w:rPr>
        <w:t>84 participants</w:t>
      </w:r>
      <w:r w:rsidRPr="00492767">
        <w:t xml:space="preserve"> becoming </w:t>
      </w:r>
      <w:r w:rsidRPr="00492767">
        <w:rPr>
          <w:b/>
          <w:bCs/>
        </w:rPr>
        <w:t>employed or self-employed</w:t>
      </w:r>
      <w:r w:rsidRPr="00492767">
        <w:t>, engaging in income-generating activities.</w:t>
      </w:r>
    </w:p>
    <w:p w14:paraId="7F213B22" w14:textId="36DDB28A" w:rsidR="00492767" w:rsidRPr="00492767" w:rsidRDefault="00492767" w:rsidP="00492767">
      <w:r w:rsidRPr="00492767">
        <w:rPr>
          <w:b/>
          <w:bCs/>
        </w:rPr>
        <w:lastRenderedPageBreak/>
        <w:t xml:space="preserve">Financial </w:t>
      </w:r>
      <w:r>
        <w:rPr>
          <w:b/>
          <w:bCs/>
        </w:rPr>
        <w:t>i</w:t>
      </w:r>
      <w:r w:rsidRPr="00492767">
        <w:rPr>
          <w:b/>
          <w:bCs/>
        </w:rPr>
        <w:t>nformation</w:t>
      </w:r>
    </w:p>
    <w:p w14:paraId="38E69617" w14:textId="77777777" w:rsidR="00492767" w:rsidRPr="00492767" w:rsidRDefault="00492767" w:rsidP="00492767">
      <w:r w:rsidRPr="00492767">
        <w:t xml:space="preserve">The </w:t>
      </w:r>
      <w:r w:rsidRPr="00492767">
        <w:rPr>
          <w:b/>
          <w:bCs/>
        </w:rPr>
        <w:t>total eligible value</w:t>
      </w:r>
      <w:r w:rsidRPr="00492767">
        <w:t xml:space="preserve"> of the project is </w:t>
      </w:r>
      <w:r w:rsidRPr="00492767">
        <w:rPr>
          <w:b/>
          <w:bCs/>
        </w:rPr>
        <w:t>4,969,662.36 Lei</w:t>
      </w:r>
      <w:r w:rsidRPr="00492767">
        <w:t>, of which:</w:t>
      </w:r>
    </w:p>
    <w:p w14:paraId="0118CB3F" w14:textId="77777777" w:rsidR="00492767" w:rsidRPr="00492767" w:rsidRDefault="00492767" w:rsidP="00492767">
      <w:pPr>
        <w:numPr>
          <w:ilvl w:val="0"/>
          <w:numId w:val="2"/>
        </w:numPr>
      </w:pPr>
      <w:r w:rsidRPr="00492767">
        <w:rPr>
          <w:b/>
          <w:bCs/>
        </w:rPr>
        <w:t>4,224,213.01 Lei</w:t>
      </w:r>
      <w:r w:rsidRPr="00492767">
        <w:t xml:space="preserve"> represents the </w:t>
      </w:r>
      <w:r w:rsidRPr="00492767">
        <w:rPr>
          <w:b/>
          <w:bCs/>
        </w:rPr>
        <w:t>non-reimbursable eligible amount from the ESF+</w:t>
      </w:r>
      <w:r w:rsidRPr="00492767">
        <w:t>, and</w:t>
      </w:r>
    </w:p>
    <w:p w14:paraId="2F39F007" w14:textId="77777777" w:rsidR="00492767" w:rsidRPr="00492767" w:rsidRDefault="00492767" w:rsidP="00492767">
      <w:pPr>
        <w:numPr>
          <w:ilvl w:val="0"/>
          <w:numId w:val="2"/>
        </w:numPr>
      </w:pPr>
      <w:r w:rsidRPr="00492767">
        <w:rPr>
          <w:b/>
          <w:bCs/>
        </w:rPr>
        <w:t>745,449.35 Lei</w:t>
      </w:r>
      <w:r w:rsidRPr="00492767">
        <w:t xml:space="preserve"> represents the </w:t>
      </w:r>
      <w:r w:rsidRPr="00492767">
        <w:rPr>
          <w:b/>
          <w:bCs/>
        </w:rPr>
        <w:t>non-reimbursable eligible amount from the national budget</w:t>
      </w:r>
      <w:r w:rsidRPr="00492767">
        <w:t>.</w:t>
      </w:r>
    </w:p>
    <w:p w14:paraId="552FCBD7" w14:textId="77777777" w:rsidR="00492767" w:rsidRDefault="00492767" w:rsidP="00492767">
      <w:pPr>
        <w:rPr>
          <w:b/>
          <w:bCs/>
        </w:rPr>
      </w:pPr>
      <w:r w:rsidRPr="00492767">
        <w:rPr>
          <w:b/>
          <w:bCs/>
        </w:rPr>
        <w:t>Duratio</w:t>
      </w:r>
      <w:r>
        <w:rPr>
          <w:b/>
          <w:bCs/>
        </w:rPr>
        <w:t>n</w:t>
      </w:r>
    </w:p>
    <w:p w14:paraId="6CB082CB" w14:textId="25ABE720" w:rsidR="00492767" w:rsidRPr="00492767" w:rsidRDefault="00492767" w:rsidP="00492767">
      <w:r w:rsidRPr="00492767">
        <w:t xml:space="preserve">The project has a </w:t>
      </w:r>
      <w:r w:rsidRPr="00492767">
        <w:rPr>
          <w:b/>
          <w:bCs/>
        </w:rPr>
        <w:t>36-month duration</w:t>
      </w:r>
      <w:r w:rsidRPr="00492767">
        <w:t xml:space="preserve">, implemented between </w:t>
      </w:r>
      <w:r w:rsidRPr="00492767">
        <w:rPr>
          <w:b/>
          <w:bCs/>
        </w:rPr>
        <w:t>July 1, 2025 – June 30, 2028</w:t>
      </w:r>
      <w:r w:rsidRPr="00492767">
        <w:t>.</w:t>
      </w:r>
    </w:p>
    <w:p w14:paraId="69835743" w14:textId="77777777" w:rsidR="00492767" w:rsidRDefault="00492767"/>
    <w:sectPr w:rsidR="00492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6FAA"/>
    <w:multiLevelType w:val="multilevel"/>
    <w:tmpl w:val="406A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36B25"/>
    <w:multiLevelType w:val="multilevel"/>
    <w:tmpl w:val="604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804130">
    <w:abstractNumId w:val="0"/>
  </w:num>
  <w:num w:numId="2" w16cid:durableId="6083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67"/>
    <w:rsid w:val="00266D3D"/>
    <w:rsid w:val="004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C202"/>
  <w15:chartTrackingRefBased/>
  <w15:docId w15:val="{20CE68C5-DC8C-40AA-92DE-BCB64BAE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92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9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2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92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92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92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92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92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92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2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92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2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9276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9276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9276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9276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9276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9276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92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9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92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92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92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9276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9276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9276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92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9276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92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Andronache Maria</dc:creator>
  <cp:keywords/>
  <dc:description/>
  <cp:lastModifiedBy>Andronache Maria</cp:lastModifiedBy>
  <cp:revision>1</cp:revision>
  <dcterms:created xsi:type="dcterms:W3CDTF">2025-10-30T17:08:00Z</dcterms:created>
  <dcterms:modified xsi:type="dcterms:W3CDTF">2025-10-30T17:11:00Z</dcterms:modified>
</cp:coreProperties>
</file>